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inorEastAsia" w:hAnsiTheme="minorEastAsia" w:eastAsiaTheme="minorEastAsia" w:cstheme="minorEastAsia"/>
          <w:sz w:val="36"/>
          <w:szCs w:val="4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6"/>
          <w:szCs w:val="44"/>
          <w:lang w:val="en-US" w:eastAsia="zh-CN"/>
        </w:rPr>
        <w:t>附件2</w:t>
      </w:r>
    </w:p>
    <w:p>
      <w:pPr>
        <w:jc w:val="center"/>
        <w:rPr>
          <w:rFonts w:hint="eastAsia" w:asciiTheme="minorEastAsia" w:hAnsiTheme="minorEastAsia" w:eastAsiaTheme="minorEastAsia" w:cstheme="minorEastAsia"/>
          <w:sz w:val="44"/>
          <w:szCs w:val="44"/>
          <w:lang w:val="en-US" w:eastAsia="zh-CN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sz w:val="44"/>
          <w:szCs w:val="4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44"/>
          <w:szCs w:val="44"/>
          <w:lang w:val="en-US" w:eastAsia="zh-CN"/>
        </w:rPr>
        <w:t>年报模板</w:t>
      </w:r>
    </w:p>
    <w:p>
      <w:pPr>
        <w:jc w:val="center"/>
        <w:rPr>
          <w:rFonts w:hint="eastAsia" w:asciiTheme="minorEastAsia" w:hAnsiTheme="minorEastAsia" w:eastAsiaTheme="minorEastAsia" w:cstheme="minorEastAsia"/>
          <w:sz w:val="40"/>
          <w:szCs w:val="4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40"/>
          <w:szCs w:val="40"/>
          <w:lang w:val="en-US" w:eastAsia="zh-CN"/>
        </w:rPr>
        <w:t>（供参考）</w:t>
      </w:r>
    </w:p>
    <w:p>
      <w:pPr>
        <w:jc w:val="center"/>
        <w:rPr>
          <w:rFonts w:hint="eastAsia" w:asciiTheme="minorEastAsia" w:hAnsiTheme="minorEastAsia" w:eastAsiaTheme="minorEastAsia" w:cstheme="minorEastAsia"/>
          <w:sz w:val="44"/>
          <w:szCs w:val="44"/>
          <w:lang w:val="en-US" w:eastAsia="zh-CN"/>
        </w:rPr>
      </w:pPr>
    </w:p>
    <w:p>
      <w:pPr>
        <w:jc w:val="left"/>
        <w:rPr>
          <w:rFonts w:hint="eastAsia" w:asciiTheme="minorEastAsia" w:hAnsiTheme="minorEastAsia" w:eastAsiaTheme="minorEastAsia" w:cstheme="minorEastAsia"/>
          <w:sz w:val="36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6"/>
          <w:szCs w:val="36"/>
          <w:lang w:val="en-US" w:eastAsia="zh-CN"/>
        </w:rPr>
        <w:t>一、整体实施情况</w:t>
      </w:r>
    </w:p>
    <w:p>
      <w:pPr>
        <w:jc w:val="left"/>
        <w:rPr>
          <w:rFonts w:hint="eastAsia" w:asciiTheme="minorEastAsia" w:hAnsiTheme="minorEastAsia" w:eastAsiaTheme="minorEastAsia" w:cstheme="minorEastAsia"/>
          <w:sz w:val="36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6"/>
          <w:szCs w:val="36"/>
          <w:lang w:val="en-US" w:eastAsia="zh-CN"/>
        </w:rPr>
        <w:t>二、项目组织管理方式</w:t>
      </w:r>
    </w:p>
    <w:p>
      <w:pPr>
        <w:jc w:val="left"/>
        <w:rPr>
          <w:rFonts w:hint="eastAsia" w:asciiTheme="minorEastAsia" w:hAnsiTheme="minorEastAsia" w:eastAsiaTheme="minorEastAsia" w:cstheme="minorEastAsia"/>
          <w:sz w:val="36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6"/>
          <w:szCs w:val="36"/>
          <w:lang w:val="en-US" w:eastAsia="zh-CN"/>
        </w:rPr>
        <w:t>三、主要教育教学改革举措</w:t>
      </w:r>
    </w:p>
    <w:p>
      <w:pPr>
        <w:jc w:val="left"/>
        <w:rPr>
          <w:rFonts w:hint="eastAsia" w:asciiTheme="minorEastAsia" w:hAnsiTheme="minorEastAsia" w:eastAsiaTheme="minorEastAsia" w:cstheme="minorEastAsia"/>
          <w:sz w:val="36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6"/>
          <w:szCs w:val="36"/>
          <w:lang w:val="en-US" w:eastAsia="zh-CN"/>
        </w:rPr>
        <w:t>四、支持保障手段</w:t>
      </w:r>
    </w:p>
    <w:p>
      <w:pPr>
        <w:jc w:val="left"/>
        <w:rPr>
          <w:rFonts w:hint="eastAsia" w:asciiTheme="minorEastAsia" w:hAnsiTheme="minorEastAsia" w:eastAsiaTheme="minorEastAsia" w:cstheme="minorEastAsia"/>
          <w:sz w:val="36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6"/>
          <w:szCs w:val="36"/>
          <w:lang w:val="en-US" w:eastAsia="zh-CN"/>
        </w:rPr>
        <w:t>五、项目特色与成效</w:t>
      </w:r>
    </w:p>
    <w:p>
      <w:pPr>
        <w:jc w:val="left"/>
        <w:rPr>
          <w:rFonts w:hint="eastAsia" w:asciiTheme="minorEastAsia" w:hAnsiTheme="minorEastAsia" w:eastAsiaTheme="minorEastAsia" w:cstheme="minorEastAsia"/>
          <w:sz w:val="36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6"/>
          <w:szCs w:val="36"/>
          <w:lang w:val="en-US" w:eastAsia="zh-CN"/>
        </w:rPr>
        <w:t>六、典型经验做法</w:t>
      </w:r>
    </w:p>
    <w:p>
      <w:pPr>
        <w:jc w:val="left"/>
        <w:rPr>
          <w:rFonts w:hint="eastAsia" w:asciiTheme="minorEastAsia" w:hAnsiTheme="minorEastAsia" w:eastAsiaTheme="minorEastAsia" w:cstheme="minorEastAsia"/>
          <w:sz w:val="36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6"/>
          <w:szCs w:val="36"/>
          <w:lang w:val="en-US" w:eastAsia="zh-CN"/>
        </w:rPr>
        <w:t>七、下一步工作计划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157122"/>
    <w:rsid w:val="17157122"/>
    <w:rsid w:val="70B54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2020-12-01T01:28:00Z</dcterms:created>
  <dc:creator>appleeggtimeqqcom</dc:creator>
  <cp:lastModifiedBy>appleeggtimeqqcom</cp:lastModifiedBy>
  <dcterms:modified xsi:type="dcterms:W3CDTF">2020-12-01T01:32:59Z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